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ED" w:rsidRDefault="00F43EED" w:rsidP="00F43EED">
      <w:pPr>
        <w:ind w:left="720" w:firstLine="720"/>
        <w:rPr>
          <w:b/>
        </w:rPr>
      </w:pPr>
      <w:r>
        <w:rPr>
          <w:b/>
        </w:rPr>
        <w:t xml:space="preserve">                     </w:t>
      </w:r>
      <w:r w:rsidRPr="00F43EED">
        <w:rPr>
          <w:b/>
        </w:rPr>
        <w:t xml:space="preserve">225 </w:t>
      </w:r>
      <w:proofErr w:type="spellStart"/>
      <w:r w:rsidRPr="00F43EED">
        <w:rPr>
          <w:b/>
        </w:rPr>
        <w:t>ILCS</w:t>
      </w:r>
      <w:proofErr w:type="spellEnd"/>
      <w:r w:rsidRPr="00F43EED">
        <w:rPr>
          <w:b/>
        </w:rPr>
        <w:t xml:space="preserve"> 454/20-20(a</w:t>
      </w:r>
      <w:proofErr w:type="gramStart"/>
      <w:r w:rsidRPr="00F43EED">
        <w:rPr>
          <w:b/>
        </w:rPr>
        <w:t>)(</w:t>
      </w:r>
      <w:proofErr w:type="gramEnd"/>
      <w:r w:rsidRPr="00F43EED">
        <w:rPr>
          <w:b/>
        </w:rPr>
        <w:t>17)</w:t>
      </w:r>
    </w:p>
    <w:p w:rsidR="00F43EED" w:rsidRPr="00F43EED" w:rsidRDefault="00F43EED" w:rsidP="00F43EED">
      <w:pPr>
        <w:ind w:left="720" w:firstLine="720"/>
        <w:rPr>
          <w:b/>
        </w:rPr>
      </w:pPr>
    </w:p>
    <w:p w:rsidR="00F43EED" w:rsidRDefault="00F43EED" w:rsidP="00F43EED">
      <w:proofErr w:type="gramStart"/>
      <w:r w:rsidRPr="00F43EED">
        <w:t>(17)  Failure to maintain and deposit in a special account, separate and apart from personal and other business accounts, all escrow moneys belonging to others entrusted to a licensee while acting as a broker, escrow agent, or temporary custodian of the funds of others or failure to maintain all escrow moneys on deposit in the account until the transactions are consummated or terminated, except to the extent that the moneys, or any part thereof, shall be:</w:t>
      </w:r>
      <w:proofErr w:type="gramEnd"/>
    </w:p>
    <w:p w:rsidR="00F43EED" w:rsidRPr="00F43EED" w:rsidRDefault="00F43EED" w:rsidP="00F43EED"/>
    <w:p w:rsidR="00F43EED" w:rsidRDefault="00F43EED" w:rsidP="00F43EED">
      <w:pPr>
        <w:ind w:left="720"/>
      </w:pPr>
      <w:proofErr w:type="gramStart"/>
      <w:r w:rsidRPr="00F43EED">
        <w:t>(A)  disbursed prior to the consummation or termination (</w:t>
      </w:r>
      <w:proofErr w:type="spellStart"/>
      <w:r w:rsidRPr="00F43EED">
        <w:t>i</w:t>
      </w:r>
      <w:proofErr w:type="spellEnd"/>
      <w:r w:rsidRPr="00F43EED">
        <w:t>) in accordance with the written direction of the principals to the transaction or their duly authorized agents, (ii) in accordance with directions providing for the release, payment, or distribution of escrow moneys contained in any written contract signed by the principals to the transaction or their duly authorized agents, or (iii) pursuant to an order of a court of competent jurisdiction; or</w:t>
      </w:r>
      <w:proofErr w:type="gramEnd"/>
    </w:p>
    <w:p w:rsidR="00F43EED" w:rsidRPr="00F43EED" w:rsidRDefault="00F43EED" w:rsidP="00F43EED">
      <w:pPr>
        <w:ind w:left="720"/>
      </w:pPr>
    </w:p>
    <w:p w:rsidR="00F43EED" w:rsidRDefault="00F43EED" w:rsidP="00F43EED">
      <w:pPr>
        <w:ind w:left="720"/>
      </w:pPr>
      <w:r w:rsidRPr="00F43EED">
        <w:t xml:space="preserve">(B)  deemed abandoned and transferred to the Office of the State Treasurer to be handled as unclaimed property pursuant to the Uniform Disposition of Unclaimed Property Act [765 </w:t>
      </w:r>
      <w:proofErr w:type="spellStart"/>
      <w:r w:rsidRPr="00F43EED">
        <w:t>ILCS</w:t>
      </w:r>
      <w:proofErr w:type="spellEnd"/>
      <w:r w:rsidRPr="00F43EED">
        <w:t xml:space="preserve"> 1025/0.05 et seq.]. </w:t>
      </w:r>
      <w:proofErr w:type="gramStart"/>
      <w:r w:rsidRPr="00F43EED">
        <w:t>Escrow moneys may be deemed abandoned under this subparagraph (B) only: (</w:t>
      </w:r>
      <w:proofErr w:type="spellStart"/>
      <w:r w:rsidRPr="00F43EED">
        <w:t>i</w:t>
      </w:r>
      <w:proofErr w:type="spellEnd"/>
      <w:r w:rsidRPr="00F43EED">
        <w:t>) in the absence of disbursement under subparagraph (A); (ii) in the absence of notice of the filing of any claim in a court of competent jurisdiction; and (iii) if 6 months have elapsed after the receipt of a written demand for the escrow moneys from one of the principals to the transaction or the principal’s duly authorized agent.</w:t>
      </w:r>
      <w:proofErr w:type="gramEnd"/>
    </w:p>
    <w:p w:rsidR="00F43EED" w:rsidRPr="00F43EED" w:rsidRDefault="00F43EED" w:rsidP="00F43EED"/>
    <w:p w:rsidR="00F43EED" w:rsidRPr="00F43EED" w:rsidRDefault="00F43EED" w:rsidP="00F43EED">
      <w:r w:rsidRPr="00F43EED">
        <w:t>The account shall be noninterest bearing, unless the character of the deposit is such that payment of interest thereon is otherwise required by law or unless the principals to the transaction specifically require, in writing, that the deposit be placed in an interest bearing</w:t>
      </w:r>
      <w:bookmarkStart w:id="0" w:name="_GoBack"/>
      <w:bookmarkEnd w:id="0"/>
      <w:r w:rsidRPr="00F43EED">
        <w:t xml:space="preserve"> account</w:t>
      </w:r>
      <w:proofErr w:type="gramStart"/>
      <w:r w:rsidRPr="00F43EED">
        <w:t>.  225</w:t>
      </w:r>
      <w:proofErr w:type="gramEnd"/>
      <w:r w:rsidRPr="00F43EED">
        <w:t xml:space="preserve"> </w:t>
      </w:r>
      <w:proofErr w:type="spellStart"/>
      <w:r w:rsidRPr="00F43EED">
        <w:t>ILCS</w:t>
      </w:r>
      <w:proofErr w:type="spellEnd"/>
      <w:r w:rsidRPr="00F43EED">
        <w:t xml:space="preserve"> 454/20-20</w:t>
      </w:r>
    </w:p>
    <w:sectPr w:rsidR="00F43EED" w:rsidRPr="00F43EED">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D81" w:rsidRDefault="00582D81" w:rsidP="003E2924">
      <w:r>
        <w:separator/>
      </w:r>
    </w:p>
  </w:endnote>
  <w:endnote w:type="continuationSeparator" w:id="0">
    <w:p w:rsidR="00582D81" w:rsidRDefault="00582D81" w:rsidP="003E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924" w:rsidRDefault="003E2924">
    <w:pPr>
      <w:pStyle w:val="Footer"/>
    </w:pPr>
    <w:r>
      <w:t>Used by Permission of Illinois REALTORS as part of EBOR Form #930-D rev. 8/31/16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D81" w:rsidRDefault="00582D81" w:rsidP="003E2924">
      <w:r>
        <w:separator/>
      </w:r>
    </w:p>
  </w:footnote>
  <w:footnote w:type="continuationSeparator" w:id="0">
    <w:p w:rsidR="00582D81" w:rsidRDefault="00582D81" w:rsidP="003E2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E2061"/>
    <w:multiLevelType w:val="hybridMultilevel"/>
    <w:tmpl w:val="543CF1F8"/>
    <w:lvl w:ilvl="0" w:tplc="5FAE08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216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EED"/>
    <w:rsid w:val="003E2924"/>
    <w:rsid w:val="00582D81"/>
    <w:rsid w:val="0077599E"/>
    <w:rsid w:val="00F4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EED"/>
    <w:pPr>
      <w:ind w:left="720"/>
    </w:pPr>
    <w:rPr>
      <w:rFonts w:ascii="Calibri" w:eastAsiaTheme="minorHAnsi" w:hAnsi="Calibri"/>
      <w:sz w:val="22"/>
      <w:szCs w:val="22"/>
    </w:rPr>
  </w:style>
  <w:style w:type="paragraph" w:styleId="Header">
    <w:name w:val="header"/>
    <w:basedOn w:val="Normal"/>
    <w:link w:val="HeaderChar"/>
    <w:rsid w:val="003E2924"/>
    <w:pPr>
      <w:tabs>
        <w:tab w:val="center" w:pos="4680"/>
        <w:tab w:val="right" w:pos="9360"/>
      </w:tabs>
    </w:pPr>
  </w:style>
  <w:style w:type="character" w:customStyle="1" w:styleId="HeaderChar">
    <w:name w:val="Header Char"/>
    <w:basedOn w:val="DefaultParagraphFont"/>
    <w:link w:val="Header"/>
    <w:rsid w:val="003E2924"/>
    <w:rPr>
      <w:sz w:val="24"/>
      <w:szCs w:val="24"/>
    </w:rPr>
  </w:style>
  <w:style w:type="paragraph" w:styleId="Footer">
    <w:name w:val="footer"/>
    <w:basedOn w:val="Normal"/>
    <w:link w:val="FooterChar"/>
    <w:rsid w:val="003E2924"/>
    <w:pPr>
      <w:tabs>
        <w:tab w:val="center" w:pos="4680"/>
        <w:tab w:val="right" w:pos="9360"/>
      </w:tabs>
    </w:pPr>
  </w:style>
  <w:style w:type="character" w:customStyle="1" w:styleId="FooterChar">
    <w:name w:val="Footer Char"/>
    <w:basedOn w:val="DefaultParagraphFont"/>
    <w:link w:val="Footer"/>
    <w:rsid w:val="003E29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EED"/>
    <w:pPr>
      <w:ind w:left="720"/>
    </w:pPr>
    <w:rPr>
      <w:rFonts w:ascii="Calibri" w:eastAsiaTheme="minorHAnsi" w:hAnsi="Calibri"/>
      <w:sz w:val="22"/>
      <w:szCs w:val="22"/>
    </w:rPr>
  </w:style>
  <w:style w:type="paragraph" w:styleId="Header">
    <w:name w:val="header"/>
    <w:basedOn w:val="Normal"/>
    <w:link w:val="HeaderChar"/>
    <w:rsid w:val="003E2924"/>
    <w:pPr>
      <w:tabs>
        <w:tab w:val="center" w:pos="4680"/>
        <w:tab w:val="right" w:pos="9360"/>
      </w:tabs>
    </w:pPr>
  </w:style>
  <w:style w:type="character" w:customStyle="1" w:styleId="HeaderChar">
    <w:name w:val="Header Char"/>
    <w:basedOn w:val="DefaultParagraphFont"/>
    <w:link w:val="Header"/>
    <w:rsid w:val="003E2924"/>
    <w:rPr>
      <w:sz w:val="24"/>
      <w:szCs w:val="24"/>
    </w:rPr>
  </w:style>
  <w:style w:type="paragraph" w:styleId="Footer">
    <w:name w:val="footer"/>
    <w:basedOn w:val="Normal"/>
    <w:link w:val="FooterChar"/>
    <w:rsid w:val="003E2924"/>
    <w:pPr>
      <w:tabs>
        <w:tab w:val="center" w:pos="4680"/>
        <w:tab w:val="right" w:pos="9360"/>
      </w:tabs>
    </w:pPr>
  </w:style>
  <w:style w:type="character" w:customStyle="1" w:styleId="FooterChar">
    <w:name w:val="Footer Char"/>
    <w:basedOn w:val="DefaultParagraphFont"/>
    <w:link w:val="Footer"/>
    <w:rsid w:val="003E29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Charay Palmer</dc:creator>
  <cp:lastModifiedBy>Charay Palmer</cp:lastModifiedBy>
  <cp:revision>2</cp:revision>
  <dcterms:created xsi:type="dcterms:W3CDTF">2016-09-09T20:57:00Z</dcterms:created>
  <dcterms:modified xsi:type="dcterms:W3CDTF">2016-09-09T20:57:00Z</dcterms:modified>
</cp:coreProperties>
</file>